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一、容积式流量计</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工作原理：</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机械测量元件把流入流量计的流体连续不断地分隔成单位体积并送往出口，</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在这</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个过程中流体带动流量计的转动部分产生旋转，</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只要测得转子的转动次数，</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就可以得到通过</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流量计的流体体积的累计值。</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特点：</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1</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、精度：一般：±</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0.5% </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；高：</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0.2% </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；一般用于计量</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领域；</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2</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、范围宽，一般为</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10:1~30:1 </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或更大；</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3</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、无需前后直管段，在流速场畸变时对计量精度没有</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lastRenderedPageBreak/>
        <w:t>影响；</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4</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、直读式仪表，无需外部能源，可直接获得累计总量，清晰明了，操作简便；</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5</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需定期检定，</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体积大，</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笨重：</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在大流量、</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大管径计量</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上已逐渐被涡轮式、</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电磁式、</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涡</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街式流量计替代；</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6</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、一般均需加装过滤器，需定期清理，维护工作量大；</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最常见故障是流入脏污介质，</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造成流量计运转不灵活甚至卡死。</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7</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压力与温度影响：</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避免突然开关阀门产生水锤效应；</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结构间隙减小会卡住运动配件，</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因</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此</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用</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于</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较</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高</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温</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度</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时</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要</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预</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留</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lastRenderedPageBreak/>
        <w:t>尺</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寸</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间</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隙</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来</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补</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偿</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目</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前</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可</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使</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用</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温</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度</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范</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围</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大</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致</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在</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-30~+160</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℃，压力最高为</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10MPa. </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8</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、压力损失大：</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20KPa-100KPa </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9</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、液体黏度影响：与差压式、浮子式和涡轮式流量计相比影响要小。</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二、涡轮流量计</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lastRenderedPageBreak/>
        <w:t>工作原理：</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当被测流体通过涡轮流量计时，</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流体通过导流器冲击涡轮叶片，</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由于涡轮叶片与</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流体流向间有一倾角“塞塔”</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，流体的冲击力对涡轮产生转动力矩，使涡轮克服机械摩擦阻</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力距和流动阻力距而转动。</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在一定范围内，</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对于一定黏度的流体介质，</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涡轮的旋转角速度与</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通过涡轮的流量成正比。所以，可以通过测量涡轮的旋转角速度来测量流量。</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特点：</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1</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、精度高：液体</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0.15%~0.5%</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，气体</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1%~1.5%</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2</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、重复性好：</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0.05%~0.2% </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3</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、量程比宽：</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10~50</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1</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4</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、脉冲信号输出，抗干扰能力强；</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5</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、耐压高、压力损失小、反应速度快；</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6</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、有可动部件，易磨损；</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7</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、对介质有一定的清洁度要求；</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8</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、需要前后直管段分别为</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10D</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和</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5D</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三、浮子流量计</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工作原理：</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浮子流量计的测量本体由一根自下向上扩大的垂直锥管和一只可以沿着锥管的轴</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向自由移动的浮子组成，</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当被测流体自锥管下端流入流量计时，</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由于流体的作用，</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浮子上下</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端面产生一差压，</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该差压与浮子所受浮力之和即为浮子的上升力。</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当上升力大于浸在流体中</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浮子的重量时，</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浮子开始上升。</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随着浮子的上升，</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浮子最大外径与锥管之间的环形面积逐渐</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增大，</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流体的流速则相应下降，</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作用在浮子上的上升力逐渐减小，</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直至升力等于浸在流体中</w:t>
      </w:r>
    </w:p>
    <w:p w:rsidR="00C438FF" w:rsidRPr="00C438FF" w:rsidRDefault="00C438FF" w:rsidP="00C438FF">
      <w:pPr>
        <w:widowControl/>
        <w:spacing w:before="75" w:after="75"/>
        <w:jc w:val="left"/>
        <w:rPr>
          <w:rFonts w:ascii="宋体" w:eastAsia="宋体" w:hAnsi="宋体"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的浮子的重量时，</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浮子便稳定在某一高度上。</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这时浮子在锥管中的高度</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lastRenderedPageBreak/>
        <w:t>h</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与所通过的流量有</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对应的关系。</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特点：</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1</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可靠性高，</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用于过程控制系统，</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适合中小流量的测量，</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量程比</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10:1</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准确</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度</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1.5%~2.5%</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2</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、前</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5D</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后</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3D</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直管段，一般应竖直安装，介质自下而上，必要时需加装旁通管路和磁过滤</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器。</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3</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、对玻璃管浮子流量计：结构简单，成本低，直观，但是被测介质需透明，可靠性差，不</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能测高温高压介质。</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4</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、目前金属管流量计应用最为广泛；</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5</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、常见故障：浮子卡死。</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四、旋涡流量计</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工作原理：</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旋涡流量计时利用流体振动原理来进行流量测量的。</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即在特定流动条件下，</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流体</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一部分动能产生流体振动，且振动频率与流体的流速（或流量）有一定关系。</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通过测量振动</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频率即可测得流速或流量。</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（书</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P187</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特点：</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1</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、精度较高，液体</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0.5%~1%</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，气体</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1%~2.5% </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2</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、检测范围宽，可达</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100:1 </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3</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、输出与流量成正比的频率信号，抗干扰能力强</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4</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、不受温度、压力、密度、黏度等工况参数影响，更换检测元件时不需重新标定。</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5</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、压力损失小，特别适用于中、大口径测量。</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6</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、适用范围较广，可用于液体、气体、蒸汽的流量测量，并且气液通用。</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7</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、无可动部件、结构简单牢固、安装简便、维护量小、故障少。</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10D,</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后</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5D</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，抗震性差。</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五、节流流量计</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工作原理：</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如果在充满流体的管道中固定放置一个流通面积小于管道截面积的节流件，</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则管</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道内流束在通过该节流件时就会造成局部收缩。在收缩处，流速增加，静压力降低，因此，</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在节流件前后将产生一定的压力差。</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对于一定形状和尺寸的节流件，</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一定的测压位置和前后</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直管段，在一定的流体参数情况下，节流件前后的差压“德尔塔</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P</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”与流量</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Qv</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之间有一定</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的函数关系。因此，可以通过测量节流件前后的差压来测量流量。</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特点：</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•结构简单</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•使用方便</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•寿命长</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•工作可靠</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•成本低</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•无须标定（指标准节流装置）</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•适应性广</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•压力损失大</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一般指孔板</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 </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•安装要求严格</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书</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P206</w:t>
      </w:r>
    </w:p>
    <w:p w:rsidR="00C438FF" w:rsidRPr="00C438FF" w:rsidRDefault="00C438FF" w:rsidP="00C438FF">
      <w:pPr>
        <w:widowControl/>
        <w:spacing w:before="75" w:after="75"/>
        <w:jc w:val="left"/>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left"/>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一、容积式流量计</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工作原理：</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机械测量元件把流入流量计的流体连续不断地分隔成单位体积并送往出口，</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在这</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个过程中流体带动流量计的转动部分产生旋转，</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只要测得转子的转动次数，</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就可以得到通过</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流量计的流体体积的累计值。</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特点：</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1</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、精度：一般：±</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0.5% </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；高：</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0.2% </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；一般用于计量</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领域；</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2</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、范围宽，一般为</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10:1~30:1 </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或更大；</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3</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、无需前后直管段，在流速场畸变时对计量精度没有</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影响；</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4</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、直读式仪表，无需外部能源，可直接获得累计总量，清晰明了，操作简便；</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5</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需定期检定，</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体积大，</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笨重：</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在大流量、</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大管径计量</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上已逐渐被涡轮式、</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电磁式、</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涡</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街式流量计替代；</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6</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、一般均需加装过滤器，需定期清理，维护工作量大；</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最常见故障是流入脏污介质，</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造成流量计运转不灵活甚至卡死。</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7</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压力与温度影响：</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避免突然开关阀门产生水锤效应；</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结构间隙减小会卡住运动配件，</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因</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此</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用</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于</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较</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高</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温</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度</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时</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要</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预</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留</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尺</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lastRenderedPageBreak/>
        <w:t>寸</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间</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隙</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来</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补</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偿</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目</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前</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可</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使</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用</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温</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度</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范</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围</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大</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致</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在</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-30~+160</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℃，压力最高为</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10MPa. </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8</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、压力损失大：</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20KPa-100KPa </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9</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、液体黏度影响：与差压式、浮子式和涡轮式流量计相比影响要小。</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二、涡轮流量计</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工作原理：</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lastRenderedPageBreak/>
        <w:t>当被测流体通过涡轮流量计时，</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流体通过导流器冲击涡轮叶片，</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由于涡轮叶片与</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流体流向间有一倾角“塞塔”</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，流体的冲击力对涡轮产生转动力矩，使涡轮克服机械摩擦阻</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力距和流动阻力距而转动。</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在一定范围内，</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对于一定黏度的流体介质，</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涡轮的旋转角速度与</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通过涡轮的流量成正比。所以，可以通过测量涡轮的旋转角速度来测量流量。</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特点：</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1</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、精度高：液体</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0.15%~0.5%</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，气体</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1%~1.5%</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2</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、重复性好：</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0.05%~0.2% </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lastRenderedPageBreak/>
        <w:t>3</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、量程比宽：</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10~50</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1</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4</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、脉冲信号输出，抗干扰能力强；</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5</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、耐压高、压力损失小、反应速度快；</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6</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、有可动部件，易磨损；</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7</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、对介质有一定的清洁度要求；</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8</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、需要前后直管段分别为</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10D</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和</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5D</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三、浮子流量计</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工作原理：</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浮子流量计的测量本体由一根自下向上扩大的垂直锥管和一只可以沿着锥管的轴</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向自由移动的浮子组成，</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当被测流体自锥管下端流入流量计时，</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由于流体的作用，</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浮子上下</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端面产生一差压，</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该差压与浮子所受浮力之和即为浮子的上升力。</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当上升力大于浸在流体中</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浮子的重量时，</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浮子开始上升。</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随着浮子的上升，</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浮子最大外径与锥管之间的环形面积逐渐</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增大，</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流体的流速则相应下降，</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作用在浮子上的上升力逐渐减小，</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直至升力等于浸在流体中</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的浮子的重量时，</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浮子便稳定在某一高度上。</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这时浮子在锥管中的高度</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h</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与所通过的流量有</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lastRenderedPageBreak/>
        <w:t>对应的关系。</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特点：</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1</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可靠性高，</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用于过程控制系统，</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适合中小流量的测量，</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量程比</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10:1</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准确</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度</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1.5%~2.5%</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2</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、前</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5D</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后</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3D</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直管段，一般应竖直安装，介质自下而上，必要时需加装旁通管路和磁过滤</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器。</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3</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、对玻璃管浮子流量计：结构简单，成本低，直观，但是被测介质需透明，可靠性差，不</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能测高温高压介质。</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4</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lastRenderedPageBreak/>
        <w:t>、目前金属管流量计应用最为广泛；</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5</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、常见故障：浮子卡死。</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四、旋涡流量计</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工作原理：</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旋涡流量计时利用流体振动原理来进行流量测量的。</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即在特定流动条件下，</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流体</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一部分动能产生流体振动，且振动频率与流体的流速（或流量）有一定关系。</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通过测量振动</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频率即可测得流速或流量。</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（书</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P187</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特点：</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1</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、精度较高，液体</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0.5%~1%</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，气体</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1%~2.5% </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2</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、检测范围宽，可达</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100:1 </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3</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、输出与流量成正比的频率信号，抗干扰能力强</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4</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、不受温度、压力、密度、黏度等工况参数影响，更换检测元件时不需重新标定。</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5</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、压力损失小，特别适用于中、大口径测量。</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6</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、适用范围较广，可用于液体、气体、蒸汽的流量测量，并且气液通用。</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7</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、无可动部件、结构简单牢固、安装简便、维护量小、故障少。</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10D,</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lastRenderedPageBreak/>
        <w:t>后</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5D</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，抗震性差。</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五、节流流量计</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工作原理：</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如果在充满流体的管道中固定放置一个流通面积小于管道截面积的节流件，</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则管</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道内流束在通过该节流件时就会造成局部收缩。在收缩处，流速增加，静压力降低，因此，</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在节流件前后将产生一定的压力差。</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对于一定形状和尺寸的节流件，</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一定的测压位置和前后</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直管段，在一定的流体参数情况下，节流件前后的差压“德尔塔</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P</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”与流量</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Qv</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之间有一定</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的函数关系。因此，可以通过测量节流件前后的差压来测量流量。</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特点：</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•结构简单</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•使用方便</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•寿命长</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•工作可靠</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•成本低</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•无须标定（指标准节流装置）</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•适应性广</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•压力损失大</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一般指孔板</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 </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•安装要求严格</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书</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P206</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六、电磁流量计</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工作原理：书</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lastRenderedPageBreak/>
        <w:t>P194 </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特点：①传感器结构简单，无可动部件和阻流件；</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②无压力损失；</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③可测脏污、腐蚀性、液固两相等导电性介质，</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而且只可测导电液体；</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④准确度高，</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0.2%~1% </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⑤量程比可达</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50~100:1</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，口径范围从</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2mm~3m</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⑥使用地点不应有强磁场干扰，管道充满流体，</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前</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5D</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直管段。</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衬里的确定：主要考虑耐腐蚀性、耐磨性</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和流体温度；</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电极的选定：考虑腐蚀性，压力状况等；</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•使用非金属管道应接地环。</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七、超声波流量计</w:t>
      </w:r>
    </w:p>
    <w:p w:rsidR="00C438FF" w:rsidRPr="00C438FF" w:rsidRDefault="00C438FF" w:rsidP="00C438FF">
      <w:pPr>
        <w:widowControl/>
        <w:spacing w:before="75" w:after="75"/>
        <w:jc w:val="center"/>
        <w:rPr>
          <w:rFonts w:ascii="simsun" w:eastAsia="宋体" w:hAnsi="simsun" w:cs="宋体"/>
          <w:kern w:val="0"/>
          <w:sz w:val="869"/>
          <w:szCs w:val="869"/>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工作原理：</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超声波在流体中传播时，</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会承载流体流速的信息。</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通过接收穿过流体的超声波就</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可以检测出流体的流速，从而换算成流量（体积流量</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lastRenderedPageBreak/>
        <w:t>特点：</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1</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、唯一能实现非接触式测量的流量计（夹装式）</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2</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、可制成便携式仪表；</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3</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、无阻流件，无压力损失；</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4</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、准确度</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0.1%~5% </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（注意准确度表示的意义）</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5</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、管道内外壁干净，需足够长的直管段；</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6</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、传播速度差法流量计需介质洁净，而多普勒流量计需有散射粒子，适于污水和含气泡的</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液体；</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7</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、特别适合大管径测量，其成本与管径基本无关。</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八、质量流量计</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lastRenderedPageBreak/>
        <w:t>工作原理：看书</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特点：</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1</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、直接式质量测量</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2</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、精度高</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0.1% </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3</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、可测液体液固，含气少的气液两相流。</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4</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、价格高昂。</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安装</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①</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传感器与大的变送器或电动机之间至少要有</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0.6m</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的距离。</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②</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安装于牢固基础之上</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避免振动。</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③</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测量液体时</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w:t>
      </w: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传感器的安装应能保证液体满管，以降低密度</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变化对测量精确度的影响。</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④</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测量气体时的安装位置为不使传感器内部聚集液体，应避</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center"/>
        <w:rPr>
          <w:rFonts w:ascii="宋体" w:eastAsia="宋体" w:hAnsi="宋体" w:cs="宋体"/>
          <w:kern w:val="0"/>
          <w:sz w:val="24"/>
          <w:szCs w:val="24"/>
        </w:rPr>
      </w:pPr>
      <w:r w:rsidRPr="00C438FF">
        <w:rPr>
          <w:rFonts w:ascii="宋体" w:eastAsia="宋体" w:hAnsi="宋体" w:cs="宋体"/>
          <w:kern w:val="0"/>
          <w:sz w:val="24"/>
          <w:szCs w:val="24"/>
        </w:rPr>
        <w:t>免安装在管道的低点。</w:t>
      </w:r>
    </w:p>
    <w:p w:rsidR="00C438FF" w:rsidRPr="00C438FF" w:rsidRDefault="00C438FF" w:rsidP="00C438FF">
      <w:pPr>
        <w:widowControl/>
        <w:spacing w:before="75" w:after="75"/>
        <w:jc w:val="center"/>
        <w:rPr>
          <w:rFonts w:ascii="simsun" w:eastAsia="宋体" w:hAnsi="simsun" w:cs="宋体"/>
          <w:kern w:val="0"/>
          <w:sz w:val="24"/>
          <w:szCs w:val="24"/>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六、电磁流量计</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工作原理：书</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P194 </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特点：</w:t>
      </w:r>
      <w:r w:rsidRPr="00C438FF">
        <w:rPr>
          <w:rFonts w:ascii="Microsoft YaHei UI" w:eastAsia="Microsoft YaHei UI" w:hAnsi="Microsoft YaHei UI" w:cs="Microsoft YaHei UI" w:hint="eastAsia"/>
          <w:color w:val="000000"/>
          <w:kern w:val="0"/>
          <w:sz w:val="18"/>
          <w:szCs w:val="18"/>
        </w:rPr>
        <w:t>①</w:t>
      </w:r>
      <w:r w:rsidRPr="00C438FF">
        <w:rPr>
          <w:rFonts w:ascii="Tahoma" w:eastAsia="宋体" w:hAnsi="Tahoma" w:cs="Tahoma"/>
          <w:color w:val="000000"/>
          <w:kern w:val="0"/>
          <w:sz w:val="18"/>
          <w:szCs w:val="18"/>
        </w:rPr>
        <w:t>传感器结构简单，无可动部件和阻流件；</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Microsoft YaHei UI" w:eastAsia="Microsoft YaHei UI" w:hAnsi="Microsoft YaHei UI" w:cs="Microsoft YaHei UI" w:hint="eastAsia"/>
          <w:color w:val="000000"/>
          <w:kern w:val="0"/>
          <w:sz w:val="18"/>
          <w:szCs w:val="18"/>
        </w:rPr>
        <w:t>②</w:t>
      </w:r>
      <w:r w:rsidRPr="00C438FF">
        <w:rPr>
          <w:rFonts w:ascii="Tahoma" w:eastAsia="宋体" w:hAnsi="Tahoma" w:cs="Tahoma"/>
          <w:color w:val="000000"/>
          <w:kern w:val="0"/>
          <w:sz w:val="18"/>
          <w:szCs w:val="18"/>
        </w:rPr>
        <w:t>无压力损失；</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Microsoft YaHei UI" w:eastAsia="Microsoft YaHei UI" w:hAnsi="Microsoft YaHei UI" w:cs="Microsoft YaHei UI" w:hint="eastAsia"/>
          <w:color w:val="000000"/>
          <w:kern w:val="0"/>
          <w:sz w:val="18"/>
          <w:szCs w:val="18"/>
        </w:rPr>
        <w:t>③</w:t>
      </w:r>
      <w:r w:rsidRPr="00C438FF">
        <w:rPr>
          <w:rFonts w:ascii="Tahoma" w:eastAsia="宋体" w:hAnsi="Tahoma" w:cs="Tahoma"/>
          <w:color w:val="000000"/>
          <w:kern w:val="0"/>
          <w:sz w:val="18"/>
          <w:szCs w:val="18"/>
        </w:rPr>
        <w:t>可测脏污、腐蚀性、液固两相等导电性介质，</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而且只可测导电液体；</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Microsoft YaHei UI" w:eastAsia="Microsoft YaHei UI" w:hAnsi="Microsoft YaHei UI" w:cs="Microsoft YaHei UI" w:hint="eastAsia"/>
          <w:color w:val="000000"/>
          <w:kern w:val="0"/>
          <w:sz w:val="18"/>
          <w:szCs w:val="18"/>
        </w:rPr>
        <w:t>④</w:t>
      </w:r>
      <w:r w:rsidRPr="00C438FF">
        <w:rPr>
          <w:rFonts w:ascii="Tahoma" w:eastAsia="宋体" w:hAnsi="Tahoma" w:cs="Tahoma"/>
          <w:color w:val="000000"/>
          <w:kern w:val="0"/>
          <w:sz w:val="18"/>
          <w:szCs w:val="18"/>
        </w:rPr>
        <w:t>准确度高，</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0.2%~1% </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Microsoft YaHei UI" w:eastAsia="Microsoft YaHei UI" w:hAnsi="Microsoft YaHei UI" w:cs="Microsoft YaHei UI" w:hint="eastAsia"/>
          <w:color w:val="000000"/>
          <w:kern w:val="0"/>
          <w:sz w:val="18"/>
          <w:szCs w:val="18"/>
        </w:rPr>
        <w:t>⑤</w:t>
      </w:r>
      <w:r w:rsidRPr="00C438FF">
        <w:rPr>
          <w:rFonts w:ascii="Tahoma" w:eastAsia="宋体" w:hAnsi="Tahoma" w:cs="Tahoma"/>
          <w:color w:val="000000"/>
          <w:kern w:val="0"/>
          <w:sz w:val="18"/>
          <w:szCs w:val="18"/>
        </w:rPr>
        <w:t>量程比可达</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50~100:1</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，口径范围从</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2mm~3m</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Microsoft YaHei UI" w:eastAsia="Microsoft YaHei UI" w:hAnsi="Microsoft YaHei UI" w:cs="Microsoft YaHei UI" w:hint="eastAsia"/>
          <w:color w:val="000000"/>
          <w:kern w:val="0"/>
          <w:sz w:val="18"/>
          <w:szCs w:val="18"/>
        </w:rPr>
        <w:t>⑥</w:t>
      </w:r>
      <w:r w:rsidRPr="00C438FF">
        <w:rPr>
          <w:rFonts w:ascii="Tahoma" w:eastAsia="宋体" w:hAnsi="Tahoma" w:cs="Tahoma"/>
          <w:color w:val="000000"/>
          <w:kern w:val="0"/>
          <w:sz w:val="18"/>
          <w:szCs w:val="18"/>
        </w:rPr>
        <w:t>使用地点不应有强磁场干扰，管道充满流体，</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lastRenderedPageBreak/>
        <w:t>前</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5D</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直管段。</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衬里的确定：主要考虑耐腐蚀性、耐磨性</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和流体温度；</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电极的选定：考虑腐蚀性，压力状况等；</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w:t>
      </w:r>
      <w:r w:rsidRPr="00C438FF">
        <w:rPr>
          <w:rFonts w:ascii="Tahoma" w:eastAsia="宋体" w:hAnsi="Tahoma" w:cs="Tahoma"/>
          <w:color w:val="000000"/>
          <w:kern w:val="0"/>
          <w:sz w:val="18"/>
          <w:szCs w:val="18"/>
        </w:rPr>
        <w:t>使用非金属管道应接地环。</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七、超声波流量计</w:t>
      </w:r>
    </w:p>
    <w:p w:rsidR="00C438FF" w:rsidRPr="00C438FF" w:rsidRDefault="00C438FF" w:rsidP="00C438FF">
      <w:pPr>
        <w:widowControl/>
        <w:spacing w:before="75" w:after="75"/>
        <w:jc w:val="left"/>
        <w:rPr>
          <w:rFonts w:ascii="simsun" w:eastAsia="宋体" w:hAnsi="simsun" w:cs="宋体"/>
          <w:color w:val="000000"/>
          <w:kern w:val="0"/>
          <w:sz w:val="869"/>
          <w:szCs w:val="869"/>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工作原理：</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超声波在流体中传播时，</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会承载流体流速的信息。</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通过接收穿过流体的超声波就</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可以检测出流体的流速，从而换算成流量（体积流量</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lastRenderedPageBreak/>
        <w:t>特点：</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1</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、唯一能实现非接触式测量的流量计（夹装式）</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2</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、可制成便携式仪表；</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3</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、无阻流件，无压力损失；</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4</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、准确度</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0.1%~5% </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（注意准确度表示的意义）</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5</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、管道内外壁干净，需足够长的直管段；</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6</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、传播速度差法流量计需介质洁净，而多普勒流量计需有散射粒子，适于污水和含气泡的</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液体；</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7</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、特别适合大管径测量，其成本与管径基本无关。</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八、质量流量计</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工作原理：看书</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特点：</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1</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、直接式质量测量</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2</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、精度高</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0.1% </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3</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、可测液体液固，含气少的气液两相流。</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4</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、价格高昂。</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安装</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Microsoft YaHei UI" w:eastAsia="Microsoft YaHei UI" w:hAnsi="Microsoft YaHei UI" w:cs="Microsoft YaHei UI"/>
          <w:color w:val="000000"/>
          <w:kern w:val="0"/>
          <w:sz w:val="18"/>
          <w:szCs w:val="18"/>
        </w:rPr>
        <w:t>①</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传感器与大的变送器或电动机之间至少要有</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0.6m</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的距离。</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Microsoft YaHei UI" w:eastAsia="Microsoft YaHei UI" w:hAnsi="Microsoft YaHei UI" w:cs="Microsoft YaHei UI"/>
          <w:color w:val="000000"/>
          <w:kern w:val="0"/>
          <w:sz w:val="18"/>
          <w:szCs w:val="18"/>
        </w:rPr>
        <w:t>②</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安装于牢固基础之上</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避免振动。</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Microsoft YaHei UI" w:eastAsia="Microsoft YaHei UI" w:hAnsi="Microsoft YaHei UI" w:cs="Microsoft YaHei UI"/>
          <w:color w:val="000000"/>
          <w:kern w:val="0"/>
          <w:sz w:val="18"/>
          <w:szCs w:val="18"/>
        </w:rPr>
        <w:t>③</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测量液体时</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w:t>
      </w: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传感器的安装应能保证液体满管，以降低密度</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变化对测量精确度的影响。</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Microsoft YaHei UI" w:eastAsia="Microsoft YaHei UI" w:hAnsi="Microsoft YaHei UI" w:cs="Microsoft YaHei UI"/>
          <w:color w:val="000000"/>
          <w:kern w:val="0"/>
          <w:sz w:val="18"/>
          <w:szCs w:val="18"/>
        </w:rPr>
        <w:t>④</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测量气体时的安装位置为不使传感器内部聚集液体，应避</w:t>
      </w: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simsun" w:eastAsia="宋体" w:hAnsi="simsun" w:cs="宋体"/>
          <w:color w:val="000000"/>
          <w:kern w:val="0"/>
          <w:sz w:val="18"/>
          <w:szCs w:val="18"/>
        </w:rPr>
      </w:pPr>
    </w:p>
    <w:p w:rsidR="00C438FF" w:rsidRPr="00C438FF" w:rsidRDefault="00C438FF" w:rsidP="00C438FF">
      <w:pPr>
        <w:widowControl/>
        <w:spacing w:before="75" w:after="75"/>
        <w:jc w:val="left"/>
        <w:rPr>
          <w:rFonts w:ascii="Tahoma" w:eastAsia="宋体" w:hAnsi="Tahoma" w:cs="Tahoma"/>
          <w:color w:val="000000"/>
          <w:kern w:val="0"/>
          <w:sz w:val="18"/>
          <w:szCs w:val="18"/>
        </w:rPr>
      </w:pPr>
      <w:r w:rsidRPr="00C438FF">
        <w:rPr>
          <w:rFonts w:ascii="Tahoma" w:eastAsia="宋体" w:hAnsi="Tahoma" w:cs="Tahoma"/>
          <w:color w:val="000000"/>
          <w:kern w:val="0"/>
          <w:sz w:val="18"/>
          <w:szCs w:val="18"/>
        </w:rPr>
        <w:t>免安装在管道的低点。</w:t>
      </w:r>
    </w:p>
    <w:p w:rsidR="009B1493" w:rsidRPr="00C438FF" w:rsidRDefault="009B1493" w:rsidP="00C438FF">
      <w:bookmarkStart w:id="0" w:name="_GoBack"/>
      <w:bookmarkEnd w:id="0"/>
    </w:p>
    <w:sectPr w:rsidR="009B1493" w:rsidRPr="00C438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D62" w:rsidRDefault="004B7D62" w:rsidP="006A4402">
      <w:r>
        <w:separator/>
      </w:r>
    </w:p>
  </w:endnote>
  <w:endnote w:type="continuationSeparator" w:id="0">
    <w:p w:rsidR="004B7D62" w:rsidRDefault="004B7D62" w:rsidP="006A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D62" w:rsidRDefault="004B7D62" w:rsidP="006A4402">
      <w:r>
        <w:separator/>
      </w:r>
    </w:p>
  </w:footnote>
  <w:footnote w:type="continuationSeparator" w:id="0">
    <w:p w:rsidR="004B7D62" w:rsidRDefault="004B7D62" w:rsidP="006A44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BA3963"/>
    <w:multiLevelType w:val="multilevel"/>
    <w:tmpl w:val="A3F2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75C"/>
    <w:rsid w:val="00462DA7"/>
    <w:rsid w:val="004B7D62"/>
    <w:rsid w:val="004D438B"/>
    <w:rsid w:val="00566F10"/>
    <w:rsid w:val="006A4402"/>
    <w:rsid w:val="0081175C"/>
    <w:rsid w:val="009B1493"/>
    <w:rsid w:val="00BE3520"/>
    <w:rsid w:val="00C438FF"/>
    <w:rsid w:val="00F06881"/>
    <w:rsid w:val="00F70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FD6B51-B605-479F-9D58-D62F784D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44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4402"/>
    <w:rPr>
      <w:sz w:val="18"/>
      <w:szCs w:val="18"/>
    </w:rPr>
  </w:style>
  <w:style w:type="paragraph" w:styleId="a4">
    <w:name w:val="footer"/>
    <w:basedOn w:val="a"/>
    <w:link w:val="Char0"/>
    <w:uiPriority w:val="99"/>
    <w:unhideWhenUsed/>
    <w:rsid w:val="006A4402"/>
    <w:pPr>
      <w:tabs>
        <w:tab w:val="center" w:pos="4153"/>
        <w:tab w:val="right" w:pos="8306"/>
      </w:tabs>
      <w:snapToGrid w:val="0"/>
      <w:jc w:val="left"/>
    </w:pPr>
    <w:rPr>
      <w:sz w:val="18"/>
      <w:szCs w:val="18"/>
    </w:rPr>
  </w:style>
  <w:style w:type="character" w:customStyle="1" w:styleId="Char0">
    <w:name w:val="页脚 Char"/>
    <w:basedOn w:val="a0"/>
    <w:link w:val="a4"/>
    <w:uiPriority w:val="99"/>
    <w:rsid w:val="006A4402"/>
    <w:rPr>
      <w:sz w:val="18"/>
      <w:szCs w:val="18"/>
    </w:rPr>
  </w:style>
  <w:style w:type="paragraph" w:styleId="a5">
    <w:name w:val="Normal (Web)"/>
    <w:basedOn w:val="a"/>
    <w:uiPriority w:val="99"/>
    <w:semiHidden/>
    <w:unhideWhenUsed/>
    <w:rsid w:val="006A4402"/>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9B1493"/>
    <w:rPr>
      <w:color w:val="0000FF"/>
      <w:u w:val="single"/>
    </w:rPr>
  </w:style>
  <w:style w:type="paragraph" w:customStyle="1" w:styleId="reader-word-layer">
    <w:name w:val="reader-word-layer"/>
    <w:basedOn w:val="a"/>
    <w:rsid w:val="00C438F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2958">
      <w:bodyDiv w:val="1"/>
      <w:marLeft w:val="0"/>
      <w:marRight w:val="0"/>
      <w:marTop w:val="0"/>
      <w:marBottom w:val="0"/>
      <w:divBdr>
        <w:top w:val="none" w:sz="0" w:space="0" w:color="auto"/>
        <w:left w:val="none" w:sz="0" w:space="0" w:color="auto"/>
        <w:bottom w:val="none" w:sz="0" w:space="0" w:color="auto"/>
        <w:right w:val="none" w:sz="0" w:space="0" w:color="auto"/>
      </w:divBdr>
      <w:divsChild>
        <w:div w:id="281762933">
          <w:marLeft w:val="0"/>
          <w:marRight w:val="0"/>
          <w:marTop w:val="0"/>
          <w:marBottom w:val="0"/>
          <w:divBdr>
            <w:top w:val="none" w:sz="0" w:space="0" w:color="auto"/>
            <w:left w:val="none" w:sz="0" w:space="0" w:color="auto"/>
            <w:bottom w:val="none" w:sz="0" w:space="0" w:color="auto"/>
            <w:right w:val="none" w:sz="0" w:space="0" w:color="auto"/>
          </w:divBdr>
          <w:divsChild>
            <w:div w:id="633868446">
              <w:marLeft w:val="0"/>
              <w:marRight w:val="0"/>
              <w:marTop w:val="0"/>
              <w:marBottom w:val="0"/>
              <w:divBdr>
                <w:top w:val="none" w:sz="0" w:space="0" w:color="auto"/>
                <w:left w:val="none" w:sz="0" w:space="0" w:color="auto"/>
                <w:bottom w:val="none" w:sz="0" w:space="0" w:color="auto"/>
                <w:right w:val="none" w:sz="0" w:space="0" w:color="auto"/>
              </w:divBdr>
            </w:div>
          </w:divsChild>
        </w:div>
        <w:div w:id="1458573265">
          <w:marLeft w:val="0"/>
          <w:marRight w:val="0"/>
          <w:marTop w:val="0"/>
          <w:marBottom w:val="0"/>
          <w:divBdr>
            <w:top w:val="none" w:sz="0" w:space="0" w:color="auto"/>
            <w:left w:val="none" w:sz="0" w:space="0" w:color="auto"/>
            <w:bottom w:val="none" w:sz="0" w:space="0" w:color="auto"/>
            <w:right w:val="none" w:sz="0" w:space="0" w:color="auto"/>
          </w:divBdr>
          <w:divsChild>
            <w:div w:id="701131382">
              <w:marLeft w:val="0"/>
              <w:marRight w:val="0"/>
              <w:marTop w:val="0"/>
              <w:marBottom w:val="0"/>
              <w:divBdr>
                <w:top w:val="none" w:sz="0" w:space="0" w:color="auto"/>
                <w:left w:val="none" w:sz="0" w:space="0" w:color="auto"/>
                <w:bottom w:val="none" w:sz="0" w:space="0" w:color="auto"/>
                <w:right w:val="none" w:sz="0" w:space="0" w:color="auto"/>
              </w:divBdr>
            </w:div>
          </w:divsChild>
        </w:div>
        <w:div w:id="1104152062">
          <w:marLeft w:val="0"/>
          <w:marRight w:val="0"/>
          <w:marTop w:val="0"/>
          <w:marBottom w:val="0"/>
          <w:divBdr>
            <w:top w:val="none" w:sz="0" w:space="0" w:color="auto"/>
            <w:left w:val="none" w:sz="0" w:space="0" w:color="auto"/>
            <w:bottom w:val="none" w:sz="0" w:space="0" w:color="auto"/>
            <w:right w:val="none" w:sz="0" w:space="0" w:color="auto"/>
          </w:divBdr>
          <w:divsChild>
            <w:div w:id="1349330815">
              <w:marLeft w:val="0"/>
              <w:marRight w:val="0"/>
              <w:marTop w:val="0"/>
              <w:marBottom w:val="0"/>
              <w:divBdr>
                <w:top w:val="none" w:sz="0" w:space="0" w:color="auto"/>
                <w:left w:val="none" w:sz="0" w:space="0" w:color="auto"/>
                <w:bottom w:val="none" w:sz="0" w:space="0" w:color="auto"/>
                <w:right w:val="none" w:sz="0" w:space="0" w:color="auto"/>
              </w:divBdr>
            </w:div>
          </w:divsChild>
        </w:div>
        <w:div w:id="794836807">
          <w:marLeft w:val="0"/>
          <w:marRight w:val="0"/>
          <w:marTop w:val="0"/>
          <w:marBottom w:val="0"/>
          <w:divBdr>
            <w:top w:val="none" w:sz="0" w:space="0" w:color="auto"/>
            <w:left w:val="none" w:sz="0" w:space="0" w:color="auto"/>
            <w:bottom w:val="none" w:sz="0" w:space="0" w:color="auto"/>
            <w:right w:val="none" w:sz="0" w:space="0" w:color="auto"/>
          </w:divBdr>
          <w:divsChild>
            <w:div w:id="1695963197">
              <w:marLeft w:val="0"/>
              <w:marRight w:val="0"/>
              <w:marTop w:val="0"/>
              <w:marBottom w:val="0"/>
              <w:divBdr>
                <w:top w:val="none" w:sz="0" w:space="0" w:color="auto"/>
                <w:left w:val="none" w:sz="0" w:space="0" w:color="auto"/>
                <w:bottom w:val="none" w:sz="0" w:space="0" w:color="auto"/>
                <w:right w:val="none" w:sz="0" w:space="0" w:color="auto"/>
              </w:divBdr>
            </w:div>
          </w:divsChild>
        </w:div>
        <w:div w:id="2114980224">
          <w:marLeft w:val="0"/>
          <w:marRight w:val="0"/>
          <w:marTop w:val="0"/>
          <w:marBottom w:val="0"/>
          <w:divBdr>
            <w:top w:val="none" w:sz="0" w:space="0" w:color="auto"/>
            <w:left w:val="none" w:sz="0" w:space="0" w:color="auto"/>
            <w:bottom w:val="none" w:sz="0" w:space="0" w:color="auto"/>
            <w:right w:val="none" w:sz="0" w:space="0" w:color="auto"/>
          </w:divBdr>
          <w:divsChild>
            <w:div w:id="406341166">
              <w:marLeft w:val="0"/>
              <w:marRight w:val="0"/>
              <w:marTop w:val="0"/>
              <w:marBottom w:val="0"/>
              <w:divBdr>
                <w:top w:val="none" w:sz="0" w:space="0" w:color="auto"/>
                <w:left w:val="none" w:sz="0" w:space="0" w:color="auto"/>
                <w:bottom w:val="none" w:sz="0" w:space="0" w:color="auto"/>
                <w:right w:val="none" w:sz="0" w:space="0" w:color="auto"/>
              </w:divBdr>
            </w:div>
          </w:divsChild>
        </w:div>
        <w:div w:id="199825101">
          <w:marLeft w:val="0"/>
          <w:marRight w:val="0"/>
          <w:marTop w:val="0"/>
          <w:marBottom w:val="0"/>
          <w:divBdr>
            <w:top w:val="none" w:sz="0" w:space="0" w:color="auto"/>
            <w:left w:val="none" w:sz="0" w:space="0" w:color="auto"/>
            <w:bottom w:val="none" w:sz="0" w:space="0" w:color="auto"/>
            <w:right w:val="none" w:sz="0" w:space="0" w:color="auto"/>
          </w:divBdr>
          <w:divsChild>
            <w:div w:id="2012755171">
              <w:marLeft w:val="0"/>
              <w:marRight w:val="0"/>
              <w:marTop w:val="0"/>
              <w:marBottom w:val="0"/>
              <w:divBdr>
                <w:top w:val="none" w:sz="0" w:space="0" w:color="auto"/>
                <w:left w:val="none" w:sz="0" w:space="0" w:color="auto"/>
                <w:bottom w:val="none" w:sz="0" w:space="0" w:color="auto"/>
                <w:right w:val="none" w:sz="0" w:space="0" w:color="auto"/>
              </w:divBdr>
            </w:div>
          </w:divsChild>
        </w:div>
        <w:div w:id="287903307">
          <w:marLeft w:val="0"/>
          <w:marRight w:val="0"/>
          <w:marTop w:val="0"/>
          <w:marBottom w:val="0"/>
          <w:divBdr>
            <w:top w:val="none" w:sz="0" w:space="0" w:color="auto"/>
            <w:left w:val="none" w:sz="0" w:space="0" w:color="auto"/>
            <w:bottom w:val="none" w:sz="0" w:space="0" w:color="auto"/>
            <w:right w:val="none" w:sz="0" w:space="0" w:color="auto"/>
          </w:divBdr>
          <w:divsChild>
            <w:div w:id="1454135746">
              <w:marLeft w:val="0"/>
              <w:marRight w:val="0"/>
              <w:marTop w:val="0"/>
              <w:marBottom w:val="0"/>
              <w:divBdr>
                <w:top w:val="none" w:sz="0" w:space="0" w:color="auto"/>
                <w:left w:val="none" w:sz="0" w:space="0" w:color="auto"/>
                <w:bottom w:val="none" w:sz="0" w:space="0" w:color="auto"/>
                <w:right w:val="none" w:sz="0" w:space="0" w:color="auto"/>
              </w:divBdr>
            </w:div>
          </w:divsChild>
        </w:div>
        <w:div w:id="24840053">
          <w:marLeft w:val="0"/>
          <w:marRight w:val="0"/>
          <w:marTop w:val="0"/>
          <w:marBottom w:val="0"/>
          <w:divBdr>
            <w:top w:val="none" w:sz="0" w:space="0" w:color="auto"/>
            <w:left w:val="none" w:sz="0" w:space="0" w:color="auto"/>
            <w:bottom w:val="none" w:sz="0" w:space="0" w:color="auto"/>
            <w:right w:val="none" w:sz="0" w:space="0" w:color="auto"/>
          </w:divBdr>
          <w:divsChild>
            <w:div w:id="1550607637">
              <w:marLeft w:val="0"/>
              <w:marRight w:val="0"/>
              <w:marTop w:val="0"/>
              <w:marBottom w:val="0"/>
              <w:divBdr>
                <w:top w:val="none" w:sz="0" w:space="0" w:color="auto"/>
                <w:left w:val="none" w:sz="0" w:space="0" w:color="auto"/>
                <w:bottom w:val="none" w:sz="0" w:space="0" w:color="auto"/>
                <w:right w:val="none" w:sz="0" w:space="0" w:color="auto"/>
              </w:divBdr>
            </w:div>
          </w:divsChild>
        </w:div>
        <w:div w:id="539973901">
          <w:marLeft w:val="0"/>
          <w:marRight w:val="0"/>
          <w:marTop w:val="0"/>
          <w:marBottom w:val="0"/>
          <w:divBdr>
            <w:top w:val="none" w:sz="0" w:space="0" w:color="auto"/>
            <w:left w:val="none" w:sz="0" w:space="0" w:color="auto"/>
            <w:bottom w:val="none" w:sz="0" w:space="0" w:color="auto"/>
            <w:right w:val="none" w:sz="0" w:space="0" w:color="auto"/>
          </w:divBdr>
          <w:divsChild>
            <w:div w:id="989021323">
              <w:marLeft w:val="0"/>
              <w:marRight w:val="0"/>
              <w:marTop w:val="0"/>
              <w:marBottom w:val="0"/>
              <w:divBdr>
                <w:top w:val="none" w:sz="0" w:space="0" w:color="auto"/>
                <w:left w:val="none" w:sz="0" w:space="0" w:color="auto"/>
                <w:bottom w:val="none" w:sz="0" w:space="0" w:color="auto"/>
                <w:right w:val="none" w:sz="0" w:space="0" w:color="auto"/>
              </w:divBdr>
              <w:divsChild>
                <w:div w:id="414591971">
                  <w:marLeft w:val="0"/>
                  <w:marRight w:val="0"/>
                  <w:marTop w:val="0"/>
                  <w:marBottom w:val="0"/>
                  <w:divBdr>
                    <w:top w:val="none" w:sz="0" w:space="0" w:color="auto"/>
                    <w:left w:val="none" w:sz="0" w:space="0" w:color="auto"/>
                    <w:bottom w:val="none" w:sz="0" w:space="0" w:color="auto"/>
                    <w:right w:val="none" w:sz="0" w:space="0" w:color="auto"/>
                  </w:divBdr>
                  <w:divsChild>
                    <w:div w:id="1032413628">
                      <w:marLeft w:val="0"/>
                      <w:marRight w:val="0"/>
                      <w:marTop w:val="0"/>
                      <w:marBottom w:val="0"/>
                      <w:divBdr>
                        <w:top w:val="none" w:sz="0" w:space="0" w:color="auto"/>
                        <w:left w:val="none" w:sz="0" w:space="0" w:color="auto"/>
                        <w:bottom w:val="none" w:sz="0" w:space="0" w:color="auto"/>
                        <w:right w:val="none" w:sz="0" w:space="0" w:color="auto"/>
                      </w:divBdr>
                      <w:divsChild>
                        <w:div w:id="537477560">
                          <w:marLeft w:val="0"/>
                          <w:marRight w:val="0"/>
                          <w:marTop w:val="0"/>
                          <w:marBottom w:val="0"/>
                          <w:divBdr>
                            <w:top w:val="none" w:sz="0" w:space="0" w:color="auto"/>
                            <w:left w:val="none" w:sz="0" w:space="0" w:color="auto"/>
                            <w:bottom w:val="none" w:sz="0" w:space="0" w:color="auto"/>
                            <w:right w:val="none" w:sz="0" w:space="0" w:color="auto"/>
                          </w:divBdr>
                          <w:divsChild>
                            <w:div w:id="736901215">
                              <w:marLeft w:val="0"/>
                              <w:marRight w:val="0"/>
                              <w:marTop w:val="0"/>
                              <w:marBottom w:val="0"/>
                              <w:divBdr>
                                <w:top w:val="none" w:sz="0" w:space="0" w:color="auto"/>
                                <w:left w:val="none" w:sz="0" w:space="0" w:color="auto"/>
                                <w:bottom w:val="none" w:sz="0" w:space="0" w:color="auto"/>
                                <w:right w:val="none" w:sz="0" w:space="0" w:color="auto"/>
                              </w:divBdr>
                              <w:divsChild>
                                <w:div w:id="310330303">
                                  <w:marLeft w:val="0"/>
                                  <w:marRight w:val="0"/>
                                  <w:marTop w:val="0"/>
                                  <w:marBottom w:val="0"/>
                                  <w:divBdr>
                                    <w:top w:val="none" w:sz="0" w:space="0" w:color="auto"/>
                                    <w:left w:val="none" w:sz="0" w:space="0" w:color="auto"/>
                                    <w:bottom w:val="none" w:sz="0" w:space="0" w:color="auto"/>
                                    <w:right w:val="none" w:sz="0" w:space="0" w:color="auto"/>
                                  </w:divBdr>
                                  <w:divsChild>
                                    <w:div w:id="774329127">
                                      <w:marLeft w:val="0"/>
                                      <w:marRight w:val="0"/>
                                      <w:marTop w:val="0"/>
                                      <w:marBottom w:val="0"/>
                                      <w:divBdr>
                                        <w:top w:val="none" w:sz="0" w:space="0" w:color="auto"/>
                                        <w:left w:val="none" w:sz="0" w:space="0" w:color="auto"/>
                                        <w:bottom w:val="none" w:sz="0" w:space="0" w:color="auto"/>
                                        <w:right w:val="none" w:sz="0" w:space="0" w:color="auto"/>
                                      </w:divBdr>
                                    </w:div>
                                  </w:divsChild>
                                </w:div>
                                <w:div w:id="1770925606">
                                  <w:marLeft w:val="0"/>
                                  <w:marRight w:val="0"/>
                                  <w:marTop w:val="0"/>
                                  <w:marBottom w:val="0"/>
                                  <w:divBdr>
                                    <w:top w:val="none" w:sz="0" w:space="0" w:color="auto"/>
                                    <w:left w:val="none" w:sz="0" w:space="0" w:color="auto"/>
                                    <w:bottom w:val="none" w:sz="0" w:space="0" w:color="auto"/>
                                    <w:right w:val="none" w:sz="0" w:space="0" w:color="auto"/>
                                  </w:divBdr>
                                  <w:divsChild>
                                    <w:div w:id="262499395">
                                      <w:marLeft w:val="0"/>
                                      <w:marRight w:val="0"/>
                                      <w:marTop w:val="0"/>
                                      <w:marBottom w:val="0"/>
                                      <w:divBdr>
                                        <w:top w:val="none" w:sz="0" w:space="0" w:color="auto"/>
                                        <w:left w:val="none" w:sz="0" w:space="0" w:color="auto"/>
                                        <w:bottom w:val="none" w:sz="0" w:space="0" w:color="auto"/>
                                        <w:right w:val="none" w:sz="0" w:space="0" w:color="auto"/>
                                      </w:divBdr>
                                    </w:div>
                                  </w:divsChild>
                                </w:div>
                                <w:div w:id="681392303">
                                  <w:marLeft w:val="0"/>
                                  <w:marRight w:val="0"/>
                                  <w:marTop w:val="0"/>
                                  <w:marBottom w:val="0"/>
                                  <w:divBdr>
                                    <w:top w:val="none" w:sz="0" w:space="0" w:color="auto"/>
                                    <w:left w:val="none" w:sz="0" w:space="0" w:color="auto"/>
                                    <w:bottom w:val="none" w:sz="0" w:space="0" w:color="auto"/>
                                    <w:right w:val="none" w:sz="0" w:space="0" w:color="auto"/>
                                  </w:divBdr>
                                  <w:divsChild>
                                    <w:div w:id="241109657">
                                      <w:marLeft w:val="0"/>
                                      <w:marRight w:val="0"/>
                                      <w:marTop w:val="0"/>
                                      <w:marBottom w:val="0"/>
                                      <w:divBdr>
                                        <w:top w:val="none" w:sz="0" w:space="0" w:color="auto"/>
                                        <w:left w:val="none" w:sz="0" w:space="0" w:color="auto"/>
                                        <w:bottom w:val="none" w:sz="0" w:space="0" w:color="auto"/>
                                        <w:right w:val="none" w:sz="0" w:space="0" w:color="auto"/>
                                      </w:divBdr>
                                    </w:div>
                                  </w:divsChild>
                                </w:div>
                                <w:div w:id="2088650440">
                                  <w:marLeft w:val="0"/>
                                  <w:marRight w:val="0"/>
                                  <w:marTop w:val="0"/>
                                  <w:marBottom w:val="0"/>
                                  <w:divBdr>
                                    <w:top w:val="none" w:sz="0" w:space="0" w:color="auto"/>
                                    <w:left w:val="none" w:sz="0" w:space="0" w:color="auto"/>
                                    <w:bottom w:val="none" w:sz="0" w:space="0" w:color="auto"/>
                                    <w:right w:val="none" w:sz="0" w:space="0" w:color="auto"/>
                                  </w:divBdr>
                                  <w:divsChild>
                                    <w:div w:id="697656740">
                                      <w:marLeft w:val="0"/>
                                      <w:marRight w:val="0"/>
                                      <w:marTop w:val="0"/>
                                      <w:marBottom w:val="0"/>
                                      <w:divBdr>
                                        <w:top w:val="none" w:sz="0" w:space="0" w:color="auto"/>
                                        <w:left w:val="none" w:sz="0" w:space="0" w:color="auto"/>
                                        <w:bottom w:val="none" w:sz="0" w:space="0" w:color="auto"/>
                                        <w:right w:val="none" w:sz="0" w:space="0" w:color="auto"/>
                                      </w:divBdr>
                                    </w:div>
                                  </w:divsChild>
                                </w:div>
                                <w:div w:id="2111659690">
                                  <w:marLeft w:val="0"/>
                                  <w:marRight w:val="0"/>
                                  <w:marTop w:val="0"/>
                                  <w:marBottom w:val="0"/>
                                  <w:divBdr>
                                    <w:top w:val="none" w:sz="0" w:space="0" w:color="auto"/>
                                    <w:left w:val="none" w:sz="0" w:space="0" w:color="auto"/>
                                    <w:bottom w:val="none" w:sz="0" w:space="0" w:color="auto"/>
                                    <w:right w:val="none" w:sz="0" w:space="0" w:color="auto"/>
                                  </w:divBdr>
                                  <w:divsChild>
                                    <w:div w:id="1899976193">
                                      <w:marLeft w:val="0"/>
                                      <w:marRight w:val="0"/>
                                      <w:marTop w:val="0"/>
                                      <w:marBottom w:val="0"/>
                                      <w:divBdr>
                                        <w:top w:val="none" w:sz="0" w:space="0" w:color="auto"/>
                                        <w:left w:val="none" w:sz="0" w:space="0" w:color="auto"/>
                                        <w:bottom w:val="none" w:sz="0" w:space="0" w:color="auto"/>
                                        <w:right w:val="none" w:sz="0" w:space="0" w:color="auto"/>
                                      </w:divBdr>
                                    </w:div>
                                  </w:divsChild>
                                </w:div>
                                <w:div w:id="1705905224">
                                  <w:marLeft w:val="0"/>
                                  <w:marRight w:val="0"/>
                                  <w:marTop w:val="0"/>
                                  <w:marBottom w:val="0"/>
                                  <w:divBdr>
                                    <w:top w:val="none" w:sz="0" w:space="0" w:color="auto"/>
                                    <w:left w:val="none" w:sz="0" w:space="0" w:color="auto"/>
                                    <w:bottom w:val="none" w:sz="0" w:space="0" w:color="auto"/>
                                    <w:right w:val="none" w:sz="0" w:space="0" w:color="auto"/>
                                  </w:divBdr>
                                  <w:divsChild>
                                    <w:div w:id="13847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044843">
          <w:marLeft w:val="0"/>
          <w:marRight w:val="0"/>
          <w:marTop w:val="0"/>
          <w:marBottom w:val="0"/>
          <w:divBdr>
            <w:top w:val="none" w:sz="0" w:space="0" w:color="auto"/>
            <w:left w:val="none" w:sz="0" w:space="0" w:color="auto"/>
            <w:bottom w:val="none" w:sz="0" w:space="0" w:color="auto"/>
            <w:right w:val="none" w:sz="0" w:space="0" w:color="auto"/>
          </w:divBdr>
          <w:divsChild>
            <w:div w:id="2118717885">
              <w:marLeft w:val="0"/>
              <w:marRight w:val="0"/>
              <w:marTop w:val="0"/>
              <w:marBottom w:val="0"/>
              <w:divBdr>
                <w:top w:val="none" w:sz="0" w:space="0" w:color="auto"/>
                <w:left w:val="none" w:sz="0" w:space="0" w:color="auto"/>
                <w:bottom w:val="none" w:sz="0" w:space="0" w:color="auto"/>
                <w:right w:val="none" w:sz="0" w:space="0" w:color="auto"/>
              </w:divBdr>
              <w:divsChild>
                <w:div w:id="1717192572">
                  <w:marLeft w:val="0"/>
                  <w:marRight w:val="0"/>
                  <w:marTop w:val="0"/>
                  <w:marBottom w:val="0"/>
                  <w:divBdr>
                    <w:top w:val="none" w:sz="0" w:space="0" w:color="auto"/>
                    <w:left w:val="none" w:sz="0" w:space="0" w:color="auto"/>
                    <w:bottom w:val="none" w:sz="0" w:space="0" w:color="auto"/>
                    <w:right w:val="none" w:sz="0" w:space="0" w:color="auto"/>
                  </w:divBdr>
                </w:div>
              </w:divsChild>
            </w:div>
            <w:div w:id="1548223791">
              <w:marLeft w:val="0"/>
              <w:marRight w:val="0"/>
              <w:marTop w:val="0"/>
              <w:marBottom w:val="0"/>
              <w:divBdr>
                <w:top w:val="none" w:sz="0" w:space="0" w:color="auto"/>
                <w:left w:val="none" w:sz="0" w:space="0" w:color="auto"/>
                <w:bottom w:val="none" w:sz="0" w:space="0" w:color="auto"/>
                <w:right w:val="none" w:sz="0" w:space="0" w:color="auto"/>
              </w:divBdr>
              <w:divsChild>
                <w:div w:id="489103558">
                  <w:marLeft w:val="0"/>
                  <w:marRight w:val="0"/>
                  <w:marTop w:val="0"/>
                  <w:marBottom w:val="0"/>
                  <w:divBdr>
                    <w:top w:val="none" w:sz="0" w:space="0" w:color="auto"/>
                    <w:left w:val="none" w:sz="0" w:space="0" w:color="auto"/>
                    <w:bottom w:val="none" w:sz="0" w:space="0" w:color="auto"/>
                    <w:right w:val="none" w:sz="0" w:space="0" w:color="auto"/>
                  </w:divBdr>
                </w:div>
              </w:divsChild>
            </w:div>
            <w:div w:id="1168398378">
              <w:marLeft w:val="0"/>
              <w:marRight w:val="0"/>
              <w:marTop w:val="0"/>
              <w:marBottom w:val="0"/>
              <w:divBdr>
                <w:top w:val="none" w:sz="0" w:space="0" w:color="auto"/>
                <w:left w:val="none" w:sz="0" w:space="0" w:color="auto"/>
                <w:bottom w:val="none" w:sz="0" w:space="0" w:color="auto"/>
                <w:right w:val="none" w:sz="0" w:space="0" w:color="auto"/>
              </w:divBdr>
              <w:divsChild>
                <w:div w:id="2014989386">
                  <w:marLeft w:val="0"/>
                  <w:marRight w:val="0"/>
                  <w:marTop w:val="0"/>
                  <w:marBottom w:val="0"/>
                  <w:divBdr>
                    <w:top w:val="none" w:sz="0" w:space="0" w:color="auto"/>
                    <w:left w:val="none" w:sz="0" w:space="0" w:color="auto"/>
                    <w:bottom w:val="none" w:sz="0" w:space="0" w:color="auto"/>
                    <w:right w:val="none" w:sz="0" w:space="0" w:color="auto"/>
                  </w:divBdr>
                </w:div>
              </w:divsChild>
            </w:div>
            <w:div w:id="653147729">
              <w:marLeft w:val="0"/>
              <w:marRight w:val="0"/>
              <w:marTop w:val="0"/>
              <w:marBottom w:val="0"/>
              <w:divBdr>
                <w:top w:val="none" w:sz="0" w:space="0" w:color="auto"/>
                <w:left w:val="none" w:sz="0" w:space="0" w:color="auto"/>
                <w:bottom w:val="none" w:sz="0" w:space="0" w:color="auto"/>
                <w:right w:val="none" w:sz="0" w:space="0" w:color="auto"/>
              </w:divBdr>
              <w:divsChild>
                <w:div w:id="1773355771">
                  <w:marLeft w:val="0"/>
                  <w:marRight w:val="0"/>
                  <w:marTop w:val="0"/>
                  <w:marBottom w:val="0"/>
                  <w:divBdr>
                    <w:top w:val="none" w:sz="0" w:space="0" w:color="auto"/>
                    <w:left w:val="none" w:sz="0" w:space="0" w:color="auto"/>
                    <w:bottom w:val="none" w:sz="0" w:space="0" w:color="auto"/>
                    <w:right w:val="none" w:sz="0" w:space="0" w:color="auto"/>
                  </w:divBdr>
                </w:div>
              </w:divsChild>
            </w:div>
            <w:div w:id="603222674">
              <w:marLeft w:val="0"/>
              <w:marRight w:val="0"/>
              <w:marTop w:val="0"/>
              <w:marBottom w:val="0"/>
              <w:divBdr>
                <w:top w:val="none" w:sz="0" w:space="0" w:color="auto"/>
                <w:left w:val="none" w:sz="0" w:space="0" w:color="auto"/>
                <w:bottom w:val="none" w:sz="0" w:space="0" w:color="auto"/>
                <w:right w:val="none" w:sz="0" w:space="0" w:color="auto"/>
              </w:divBdr>
              <w:divsChild>
                <w:div w:id="967011823">
                  <w:marLeft w:val="0"/>
                  <w:marRight w:val="0"/>
                  <w:marTop w:val="0"/>
                  <w:marBottom w:val="0"/>
                  <w:divBdr>
                    <w:top w:val="none" w:sz="0" w:space="0" w:color="auto"/>
                    <w:left w:val="none" w:sz="0" w:space="0" w:color="auto"/>
                    <w:bottom w:val="none" w:sz="0" w:space="0" w:color="auto"/>
                    <w:right w:val="none" w:sz="0" w:space="0" w:color="auto"/>
                  </w:divBdr>
                </w:div>
              </w:divsChild>
            </w:div>
            <w:div w:id="1680886408">
              <w:marLeft w:val="0"/>
              <w:marRight w:val="0"/>
              <w:marTop w:val="0"/>
              <w:marBottom w:val="0"/>
              <w:divBdr>
                <w:top w:val="none" w:sz="0" w:space="0" w:color="auto"/>
                <w:left w:val="none" w:sz="0" w:space="0" w:color="auto"/>
                <w:bottom w:val="none" w:sz="0" w:space="0" w:color="auto"/>
                <w:right w:val="none" w:sz="0" w:space="0" w:color="auto"/>
              </w:divBdr>
              <w:divsChild>
                <w:div w:id="1957254903">
                  <w:marLeft w:val="0"/>
                  <w:marRight w:val="0"/>
                  <w:marTop w:val="0"/>
                  <w:marBottom w:val="0"/>
                  <w:divBdr>
                    <w:top w:val="none" w:sz="0" w:space="0" w:color="auto"/>
                    <w:left w:val="none" w:sz="0" w:space="0" w:color="auto"/>
                    <w:bottom w:val="none" w:sz="0" w:space="0" w:color="auto"/>
                    <w:right w:val="none" w:sz="0" w:space="0" w:color="auto"/>
                  </w:divBdr>
                </w:div>
              </w:divsChild>
            </w:div>
            <w:div w:id="780683786">
              <w:marLeft w:val="0"/>
              <w:marRight w:val="0"/>
              <w:marTop w:val="0"/>
              <w:marBottom w:val="0"/>
              <w:divBdr>
                <w:top w:val="none" w:sz="0" w:space="0" w:color="auto"/>
                <w:left w:val="none" w:sz="0" w:space="0" w:color="auto"/>
                <w:bottom w:val="none" w:sz="0" w:space="0" w:color="auto"/>
                <w:right w:val="none" w:sz="0" w:space="0" w:color="auto"/>
              </w:divBdr>
              <w:divsChild>
                <w:div w:id="1735422728">
                  <w:marLeft w:val="0"/>
                  <w:marRight w:val="0"/>
                  <w:marTop w:val="0"/>
                  <w:marBottom w:val="0"/>
                  <w:divBdr>
                    <w:top w:val="none" w:sz="0" w:space="0" w:color="auto"/>
                    <w:left w:val="none" w:sz="0" w:space="0" w:color="auto"/>
                    <w:bottom w:val="none" w:sz="0" w:space="0" w:color="auto"/>
                    <w:right w:val="none" w:sz="0" w:space="0" w:color="auto"/>
                  </w:divBdr>
                </w:div>
              </w:divsChild>
            </w:div>
            <w:div w:id="595485351">
              <w:marLeft w:val="0"/>
              <w:marRight w:val="0"/>
              <w:marTop w:val="0"/>
              <w:marBottom w:val="0"/>
              <w:divBdr>
                <w:top w:val="none" w:sz="0" w:space="0" w:color="auto"/>
                <w:left w:val="none" w:sz="0" w:space="0" w:color="auto"/>
                <w:bottom w:val="none" w:sz="0" w:space="0" w:color="auto"/>
                <w:right w:val="none" w:sz="0" w:space="0" w:color="auto"/>
              </w:divBdr>
              <w:divsChild>
                <w:div w:id="2066566974">
                  <w:marLeft w:val="0"/>
                  <w:marRight w:val="0"/>
                  <w:marTop w:val="0"/>
                  <w:marBottom w:val="0"/>
                  <w:divBdr>
                    <w:top w:val="none" w:sz="0" w:space="0" w:color="auto"/>
                    <w:left w:val="none" w:sz="0" w:space="0" w:color="auto"/>
                    <w:bottom w:val="none" w:sz="0" w:space="0" w:color="auto"/>
                    <w:right w:val="none" w:sz="0" w:space="0" w:color="auto"/>
                  </w:divBdr>
                </w:div>
              </w:divsChild>
            </w:div>
            <w:div w:id="377362732">
              <w:marLeft w:val="0"/>
              <w:marRight w:val="0"/>
              <w:marTop w:val="0"/>
              <w:marBottom w:val="0"/>
              <w:divBdr>
                <w:top w:val="none" w:sz="0" w:space="0" w:color="auto"/>
                <w:left w:val="none" w:sz="0" w:space="0" w:color="auto"/>
                <w:bottom w:val="none" w:sz="0" w:space="0" w:color="auto"/>
                <w:right w:val="none" w:sz="0" w:space="0" w:color="auto"/>
              </w:divBdr>
              <w:divsChild>
                <w:div w:id="716048318">
                  <w:marLeft w:val="0"/>
                  <w:marRight w:val="0"/>
                  <w:marTop w:val="0"/>
                  <w:marBottom w:val="0"/>
                  <w:divBdr>
                    <w:top w:val="none" w:sz="0" w:space="0" w:color="auto"/>
                    <w:left w:val="none" w:sz="0" w:space="0" w:color="auto"/>
                    <w:bottom w:val="none" w:sz="0" w:space="0" w:color="auto"/>
                    <w:right w:val="none" w:sz="0" w:space="0" w:color="auto"/>
                  </w:divBdr>
                  <w:divsChild>
                    <w:div w:id="1074549190">
                      <w:marLeft w:val="0"/>
                      <w:marRight w:val="0"/>
                      <w:marTop w:val="0"/>
                      <w:marBottom w:val="0"/>
                      <w:divBdr>
                        <w:top w:val="none" w:sz="0" w:space="0" w:color="auto"/>
                        <w:left w:val="none" w:sz="0" w:space="0" w:color="auto"/>
                        <w:bottom w:val="none" w:sz="0" w:space="0" w:color="auto"/>
                        <w:right w:val="none" w:sz="0" w:space="0" w:color="auto"/>
                      </w:divBdr>
                      <w:divsChild>
                        <w:div w:id="1301575970">
                          <w:marLeft w:val="0"/>
                          <w:marRight w:val="0"/>
                          <w:marTop w:val="0"/>
                          <w:marBottom w:val="0"/>
                          <w:divBdr>
                            <w:top w:val="none" w:sz="0" w:space="0" w:color="auto"/>
                            <w:left w:val="none" w:sz="0" w:space="0" w:color="auto"/>
                            <w:bottom w:val="none" w:sz="0" w:space="0" w:color="auto"/>
                            <w:right w:val="none" w:sz="0" w:space="0" w:color="auto"/>
                          </w:divBdr>
                          <w:divsChild>
                            <w:div w:id="1557353456">
                              <w:marLeft w:val="0"/>
                              <w:marRight w:val="0"/>
                              <w:marTop w:val="0"/>
                              <w:marBottom w:val="0"/>
                              <w:divBdr>
                                <w:top w:val="none" w:sz="0" w:space="0" w:color="auto"/>
                                <w:left w:val="none" w:sz="0" w:space="0" w:color="auto"/>
                                <w:bottom w:val="none" w:sz="0" w:space="0" w:color="auto"/>
                                <w:right w:val="none" w:sz="0" w:space="0" w:color="auto"/>
                              </w:divBdr>
                              <w:divsChild>
                                <w:div w:id="325668258">
                                  <w:marLeft w:val="0"/>
                                  <w:marRight w:val="0"/>
                                  <w:marTop w:val="0"/>
                                  <w:marBottom w:val="0"/>
                                  <w:divBdr>
                                    <w:top w:val="none" w:sz="0" w:space="0" w:color="auto"/>
                                    <w:left w:val="none" w:sz="0" w:space="0" w:color="auto"/>
                                    <w:bottom w:val="none" w:sz="0" w:space="0" w:color="auto"/>
                                    <w:right w:val="none" w:sz="0" w:space="0" w:color="auto"/>
                                  </w:divBdr>
                                  <w:divsChild>
                                    <w:div w:id="1346639166">
                                      <w:marLeft w:val="0"/>
                                      <w:marRight w:val="0"/>
                                      <w:marTop w:val="0"/>
                                      <w:marBottom w:val="0"/>
                                      <w:divBdr>
                                        <w:top w:val="none" w:sz="0" w:space="0" w:color="auto"/>
                                        <w:left w:val="none" w:sz="0" w:space="0" w:color="auto"/>
                                        <w:bottom w:val="none" w:sz="0" w:space="0" w:color="auto"/>
                                        <w:right w:val="none" w:sz="0" w:space="0" w:color="auto"/>
                                      </w:divBdr>
                                      <w:divsChild>
                                        <w:div w:id="1387413657">
                                          <w:marLeft w:val="0"/>
                                          <w:marRight w:val="0"/>
                                          <w:marTop w:val="0"/>
                                          <w:marBottom w:val="0"/>
                                          <w:divBdr>
                                            <w:top w:val="none" w:sz="0" w:space="0" w:color="auto"/>
                                            <w:left w:val="none" w:sz="0" w:space="0" w:color="auto"/>
                                            <w:bottom w:val="none" w:sz="0" w:space="0" w:color="auto"/>
                                            <w:right w:val="none" w:sz="0" w:space="0" w:color="auto"/>
                                          </w:divBdr>
                                        </w:div>
                                      </w:divsChild>
                                    </w:div>
                                    <w:div w:id="1417553406">
                                      <w:marLeft w:val="0"/>
                                      <w:marRight w:val="0"/>
                                      <w:marTop w:val="0"/>
                                      <w:marBottom w:val="0"/>
                                      <w:divBdr>
                                        <w:top w:val="none" w:sz="0" w:space="0" w:color="auto"/>
                                        <w:left w:val="none" w:sz="0" w:space="0" w:color="auto"/>
                                        <w:bottom w:val="none" w:sz="0" w:space="0" w:color="auto"/>
                                        <w:right w:val="none" w:sz="0" w:space="0" w:color="auto"/>
                                      </w:divBdr>
                                      <w:divsChild>
                                        <w:div w:id="1731071573">
                                          <w:marLeft w:val="0"/>
                                          <w:marRight w:val="0"/>
                                          <w:marTop w:val="0"/>
                                          <w:marBottom w:val="0"/>
                                          <w:divBdr>
                                            <w:top w:val="none" w:sz="0" w:space="0" w:color="auto"/>
                                            <w:left w:val="none" w:sz="0" w:space="0" w:color="auto"/>
                                            <w:bottom w:val="none" w:sz="0" w:space="0" w:color="auto"/>
                                            <w:right w:val="none" w:sz="0" w:space="0" w:color="auto"/>
                                          </w:divBdr>
                                        </w:div>
                                      </w:divsChild>
                                    </w:div>
                                    <w:div w:id="1827554445">
                                      <w:marLeft w:val="0"/>
                                      <w:marRight w:val="0"/>
                                      <w:marTop w:val="0"/>
                                      <w:marBottom w:val="0"/>
                                      <w:divBdr>
                                        <w:top w:val="none" w:sz="0" w:space="0" w:color="auto"/>
                                        <w:left w:val="none" w:sz="0" w:space="0" w:color="auto"/>
                                        <w:bottom w:val="none" w:sz="0" w:space="0" w:color="auto"/>
                                        <w:right w:val="none" w:sz="0" w:space="0" w:color="auto"/>
                                      </w:divBdr>
                                      <w:divsChild>
                                        <w:div w:id="392896520">
                                          <w:marLeft w:val="0"/>
                                          <w:marRight w:val="0"/>
                                          <w:marTop w:val="0"/>
                                          <w:marBottom w:val="0"/>
                                          <w:divBdr>
                                            <w:top w:val="none" w:sz="0" w:space="0" w:color="auto"/>
                                            <w:left w:val="none" w:sz="0" w:space="0" w:color="auto"/>
                                            <w:bottom w:val="none" w:sz="0" w:space="0" w:color="auto"/>
                                            <w:right w:val="none" w:sz="0" w:space="0" w:color="auto"/>
                                          </w:divBdr>
                                        </w:div>
                                      </w:divsChild>
                                    </w:div>
                                    <w:div w:id="232550633">
                                      <w:marLeft w:val="0"/>
                                      <w:marRight w:val="0"/>
                                      <w:marTop w:val="0"/>
                                      <w:marBottom w:val="0"/>
                                      <w:divBdr>
                                        <w:top w:val="none" w:sz="0" w:space="0" w:color="auto"/>
                                        <w:left w:val="none" w:sz="0" w:space="0" w:color="auto"/>
                                        <w:bottom w:val="none" w:sz="0" w:space="0" w:color="auto"/>
                                        <w:right w:val="none" w:sz="0" w:space="0" w:color="auto"/>
                                      </w:divBdr>
                                      <w:divsChild>
                                        <w:div w:id="2066053783">
                                          <w:marLeft w:val="0"/>
                                          <w:marRight w:val="0"/>
                                          <w:marTop w:val="0"/>
                                          <w:marBottom w:val="0"/>
                                          <w:divBdr>
                                            <w:top w:val="none" w:sz="0" w:space="0" w:color="auto"/>
                                            <w:left w:val="none" w:sz="0" w:space="0" w:color="auto"/>
                                            <w:bottom w:val="none" w:sz="0" w:space="0" w:color="auto"/>
                                            <w:right w:val="none" w:sz="0" w:space="0" w:color="auto"/>
                                          </w:divBdr>
                                        </w:div>
                                      </w:divsChild>
                                    </w:div>
                                    <w:div w:id="1756659567">
                                      <w:marLeft w:val="0"/>
                                      <w:marRight w:val="0"/>
                                      <w:marTop w:val="0"/>
                                      <w:marBottom w:val="0"/>
                                      <w:divBdr>
                                        <w:top w:val="none" w:sz="0" w:space="0" w:color="auto"/>
                                        <w:left w:val="none" w:sz="0" w:space="0" w:color="auto"/>
                                        <w:bottom w:val="none" w:sz="0" w:space="0" w:color="auto"/>
                                        <w:right w:val="none" w:sz="0" w:space="0" w:color="auto"/>
                                      </w:divBdr>
                                      <w:divsChild>
                                        <w:div w:id="1327631130">
                                          <w:marLeft w:val="0"/>
                                          <w:marRight w:val="0"/>
                                          <w:marTop w:val="0"/>
                                          <w:marBottom w:val="0"/>
                                          <w:divBdr>
                                            <w:top w:val="none" w:sz="0" w:space="0" w:color="auto"/>
                                            <w:left w:val="none" w:sz="0" w:space="0" w:color="auto"/>
                                            <w:bottom w:val="none" w:sz="0" w:space="0" w:color="auto"/>
                                            <w:right w:val="none" w:sz="0" w:space="0" w:color="auto"/>
                                          </w:divBdr>
                                        </w:div>
                                      </w:divsChild>
                                    </w:div>
                                    <w:div w:id="840046894">
                                      <w:marLeft w:val="0"/>
                                      <w:marRight w:val="0"/>
                                      <w:marTop w:val="0"/>
                                      <w:marBottom w:val="0"/>
                                      <w:divBdr>
                                        <w:top w:val="none" w:sz="0" w:space="0" w:color="auto"/>
                                        <w:left w:val="none" w:sz="0" w:space="0" w:color="auto"/>
                                        <w:bottom w:val="none" w:sz="0" w:space="0" w:color="auto"/>
                                        <w:right w:val="none" w:sz="0" w:space="0" w:color="auto"/>
                                      </w:divBdr>
                                      <w:divsChild>
                                        <w:div w:id="1396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83683">
              <w:marLeft w:val="0"/>
              <w:marRight w:val="0"/>
              <w:marTop w:val="0"/>
              <w:marBottom w:val="0"/>
              <w:divBdr>
                <w:top w:val="none" w:sz="0" w:space="0" w:color="auto"/>
                <w:left w:val="none" w:sz="0" w:space="0" w:color="auto"/>
                <w:bottom w:val="none" w:sz="0" w:space="0" w:color="auto"/>
                <w:right w:val="none" w:sz="0" w:space="0" w:color="auto"/>
              </w:divBdr>
              <w:divsChild>
                <w:div w:id="1365787043">
                  <w:marLeft w:val="0"/>
                  <w:marRight w:val="0"/>
                  <w:marTop w:val="0"/>
                  <w:marBottom w:val="0"/>
                  <w:divBdr>
                    <w:top w:val="none" w:sz="0" w:space="0" w:color="auto"/>
                    <w:left w:val="none" w:sz="0" w:space="0" w:color="auto"/>
                    <w:bottom w:val="none" w:sz="0" w:space="0" w:color="auto"/>
                    <w:right w:val="none" w:sz="0" w:space="0" w:color="auto"/>
                  </w:divBdr>
                  <w:divsChild>
                    <w:div w:id="495148738">
                      <w:marLeft w:val="0"/>
                      <w:marRight w:val="0"/>
                      <w:marTop w:val="0"/>
                      <w:marBottom w:val="0"/>
                      <w:divBdr>
                        <w:top w:val="none" w:sz="0" w:space="0" w:color="auto"/>
                        <w:left w:val="none" w:sz="0" w:space="0" w:color="auto"/>
                        <w:bottom w:val="none" w:sz="0" w:space="0" w:color="auto"/>
                        <w:right w:val="none" w:sz="0" w:space="0" w:color="auto"/>
                      </w:divBdr>
                      <w:divsChild>
                        <w:div w:id="636569439">
                          <w:marLeft w:val="0"/>
                          <w:marRight w:val="0"/>
                          <w:marTop w:val="0"/>
                          <w:marBottom w:val="0"/>
                          <w:divBdr>
                            <w:top w:val="none" w:sz="0" w:space="0" w:color="auto"/>
                            <w:left w:val="none" w:sz="0" w:space="0" w:color="auto"/>
                            <w:bottom w:val="none" w:sz="0" w:space="0" w:color="auto"/>
                            <w:right w:val="none" w:sz="0" w:space="0" w:color="auto"/>
                          </w:divBdr>
                          <w:divsChild>
                            <w:div w:id="1016927428">
                              <w:marLeft w:val="0"/>
                              <w:marRight w:val="0"/>
                              <w:marTop w:val="0"/>
                              <w:marBottom w:val="0"/>
                              <w:divBdr>
                                <w:top w:val="none" w:sz="0" w:space="0" w:color="auto"/>
                                <w:left w:val="none" w:sz="0" w:space="0" w:color="auto"/>
                                <w:bottom w:val="none" w:sz="0" w:space="0" w:color="auto"/>
                                <w:right w:val="none" w:sz="0" w:space="0" w:color="auto"/>
                              </w:divBdr>
                              <w:divsChild>
                                <w:div w:id="1972443980">
                                  <w:marLeft w:val="0"/>
                                  <w:marRight w:val="0"/>
                                  <w:marTop w:val="0"/>
                                  <w:marBottom w:val="0"/>
                                  <w:divBdr>
                                    <w:top w:val="none" w:sz="0" w:space="0" w:color="auto"/>
                                    <w:left w:val="none" w:sz="0" w:space="0" w:color="auto"/>
                                    <w:bottom w:val="none" w:sz="0" w:space="0" w:color="auto"/>
                                    <w:right w:val="none" w:sz="0" w:space="0" w:color="auto"/>
                                  </w:divBdr>
                                  <w:divsChild>
                                    <w:div w:id="466165989">
                                      <w:marLeft w:val="0"/>
                                      <w:marRight w:val="0"/>
                                      <w:marTop w:val="0"/>
                                      <w:marBottom w:val="0"/>
                                      <w:divBdr>
                                        <w:top w:val="none" w:sz="0" w:space="0" w:color="auto"/>
                                        <w:left w:val="none" w:sz="0" w:space="0" w:color="auto"/>
                                        <w:bottom w:val="none" w:sz="0" w:space="0" w:color="auto"/>
                                        <w:right w:val="none" w:sz="0" w:space="0" w:color="auto"/>
                                      </w:divBdr>
                                      <w:divsChild>
                                        <w:div w:id="9731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234808">
          <w:marLeft w:val="0"/>
          <w:marRight w:val="0"/>
          <w:marTop w:val="0"/>
          <w:marBottom w:val="0"/>
          <w:divBdr>
            <w:top w:val="none" w:sz="0" w:space="0" w:color="auto"/>
            <w:left w:val="none" w:sz="0" w:space="0" w:color="auto"/>
            <w:bottom w:val="none" w:sz="0" w:space="0" w:color="auto"/>
            <w:right w:val="none" w:sz="0" w:space="0" w:color="auto"/>
          </w:divBdr>
          <w:divsChild>
            <w:div w:id="2020236157">
              <w:marLeft w:val="0"/>
              <w:marRight w:val="0"/>
              <w:marTop w:val="0"/>
              <w:marBottom w:val="0"/>
              <w:divBdr>
                <w:top w:val="none" w:sz="0" w:space="0" w:color="auto"/>
                <w:left w:val="none" w:sz="0" w:space="0" w:color="auto"/>
                <w:bottom w:val="none" w:sz="0" w:space="0" w:color="auto"/>
                <w:right w:val="none" w:sz="0" w:space="0" w:color="auto"/>
              </w:divBdr>
              <w:divsChild>
                <w:div w:id="1570992079">
                  <w:marLeft w:val="0"/>
                  <w:marRight w:val="0"/>
                  <w:marTop w:val="0"/>
                  <w:marBottom w:val="0"/>
                  <w:divBdr>
                    <w:top w:val="none" w:sz="0" w:space="0" w:color="auto"/>
                    <w:left w:val="none" w:sz="0" w:space="0" w:color="auto"/>
                    <w:bottom w:val="none" w:sz="0" w:space="0" w:color="auto"/>
                    <w:right w:val="none" w:sz="0" w:space="0" w:color="auto"/>
                  </w:divBdr>
                  <w:divsChild>
                    <w:div w:id="537816788">
                      <w:marLeft w:val="0"/>
                      <w:marRight w:val="0"/>
                      <w:marTop w:val="0"/>
                      <w:marBottom w:val="0"/>
                      <w:divBdr>
                        <w:top w:val="none" w:sz="0" w:space="0" w:color="auto"/>
                        <w:left w:val="none" w:sz="0" w:space="0" w:color="auto"/>
                        <w:bottom w:val="none" w:sz="0" w:space="0" w:color="auto"/>
                        <w:right w:val="none" w:sz="0" w:space="0" w:color="auto"/>
                      </w:divBdr>
                      <w:divsChild>
                        <w:div w:id="2062513688">
                          <w:marLeft w:val="0"/>
                          <w:marRight w:val="0"/>
                          <w:marTop w:val="0"/>
                          <w:marBottom w:val="0"/>
                          <w:divBdr>
                            <w:top w:val="none" w:sz="0" w:space="0" w:color="auto"/>
                            <w:left w:val="none" w:sz="0" w:space="0" w:color="auto"/>
                            <w:bottom w:val="none" w:sz="0" w:space="0" w:color="auto"/>
                            <w:right w:val="none" w:sz="0" w:space="0" w:color="auto"/>
                          </w:divBdr>
                          <w:divsChild>
                            <w:div w:id="1746144210">
                              <w:marLeft w:val="0"/>
                              <w:marRight w:val="0"/>
                              <w:marTop w:val="0"/>
                              <w:marBottom w:val="0"/>
                              <w:divBdr>
                                <w:top w:val="none" w:sz="0" w:space="0" w:color="auto"/>
                                <w:left w:val="none" w:sz="0" w:space="0" w:color="auto"/>
                                <w:bottom w:val="none" w:sz="0" w:space="0" w:color="auto"/>
                                <w:right w:val="none" w:sz="0" w:space="0" w:color="auto"/>
                              </w:divBdr>
                              <w:divsChild>
                                <w:div w:id="1559124244">
                                  <w:marLeft w:val="0"/>
                                  <w:marRight w:val="0"/>
                                  <w:marTop w:val="0"/>
                                  <w:marBottom w:val="0"/>
                                  <w:divBdr>
                                    <w:top w:val="none" w:sz="0" w:space="0" w:color="auto"/>
                                    <w:left w:val="none" w:sz="0" w:space="0" w:color="auto"/>
                                    <w:bottom w:val="none" w:sz="0" w:space="0" w:color="auto"/>
                                    <w:right w:val="none" w:sz="0" w:space="0" w:color="auto"/>
                                  </w:divBdr>
                                  <w:divsChild>
                                    <w:div w:id="32351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624452">
      <w:bodyDiv w:val="1"/>
      <w:marLeft w:val="0"/>
      <w:marRight w:val="0"/>
      <w:marTop w:val="0"/>
      <w:marBottom w:val="0"/>
      <w:divBdr>
        <w:top w:val="none" w:sz="0" w:space="0" w:color="auto"/>
        <w:left w:val="none" w:sz="0" w:space="0" w:color="auto"/>
        <w:bottom w:val="none" w:sz="0" w:space="0" w:color="auto"/>
        <w:right w:val="none" w:sz="0" w:space="0" w:color="auto"/>
      </w:divBdr>
    </w:div>
    <w:div w:id="1621379897">
      <w:bodyDiv w:val="1"/>
      <w:marLeft w:val="0"/>
      <w:marRight w:val="0"/>
      <w:marTop w:val="0"/>
      <w:marBottom w:val="0"/>
      <w:divBdr>
        <w:top w:val="none" w:sz="0" w:space="0" w:color="auto"/>
        <w:left w:val="none" w:sz="0" w:space="0" w:color="auto"/>
        <w:bottom w:val="none" w:sz="0" w:space="0" w:color="auto"/>
        <w:right w:val="none" w:sz="0" w:space="0" w:color="auto"/>
      </w:divBdr>
    </w:div>
    <w:div w:id="1762295641">
      <w:bodyDiv w:val="1"/>
      <w:marLeft w:val="0"/>
      <w:marRight w:val="0"/>
      <w:marTop w:val="0"/>
      <w:marBottom w:val="0"/>
      <w:divBdr>
        <w:top w:val="none" w:sz="0" w:space="0" w:color="auto"/>
        <w:left w:val="none" w:sz="0" w:space="0" w:color="auto"/>
        <w:bottom w:val="none" w:sz="0" w:space="0" w:color="auto"/>
        <w:right w:val="none" w:sz="0" w:space="0" w:color="auto"/>
      </w:divBdr>
      <w:divsChild>
        <w:div w:id="1001205479">
          <w:marLeft w:val="0"/>
          <w:marRight w:val="0"/>
          <w:marTop w:val="0"/>
          <w:marBottom w:val="0"/>
          <w:divBdr>
            <w:top w:val="none" w:sz="0" w:space="0" w:color="auto"/>
            <w:left w:val="none" w:sz="0" w:space="0" w:color="auto"/>
            <w:bottom w:val="none" w:sz="0" w:space="0" w:color="auto"/>
            <w:right w:val="none" w:sz="0" w:space="0" w:color="auto"/>
          </w:divBdr>
          <w:divsChild>
            <w:div w:id="2089954889">
              <w:marLeft w:val="0"/>
              <w:marRight w:val="0"/>
              <w:marTop w:val="0"/>
              <w:marBottom w:val="0"/>
              <w:divBdr>
                <w:top w:val="none" w:sz="0" w:space="0" w:color="auto"/>
                <w:left w:val="none" w:sz="0" w:space="0" w:color="auto"/>
                <w:bottom w:val="none" w:sz="0" w:space="0" w:color="auto"/>
                <w:right w:val="none" w:sz="0" w:space="0" w:color="auto"/>
              </w:divBdr>
            </w:div>
            <w:div w:id="413015126">
              <w:marLeft w:val="0"/>
              <w:marRight w:val="0"/>
              <w:marTop w:val="0"/>
              <w:marBottom w:val="0"/>
              <w:divBdr>
                <w:top w:val="none" w:sz="0" w:space="0" w:color="auto"/>
                <w:left w:val="none" w:sz="0" w:space="0" w:color="auto"/>
                <w:bottom w:val="none" w:sz="0" w:space="0" w:color="auto"/>
                <w:right w:val="none" w:sz="0" w:space="0" w:color="auto"/>
              </w:divBdr>
              <w:divsChild>
                <w:div w:id="1195070951">
                  <w:marLeft w:val="0"/>
                  <w:marRight w:val="0"/>
                  <w:marTop w:val="0"/>
                  <w:marBottom w:val="0"/>
                  <w:divBdr>
                    <w:top w:val="none" w:sz="0" w:space="0" w:color="auto"/>
                    <w:left w:val="none" w:sz="0" w:space="0" w:color="auto"/>
                    <w:bottom w:val="none" w:sz="0" w:space="0" w:color="auto"/>
                    <w:right w:val="none" w:sz="0" w:space="0" w:color="auto"/>
                  </w:divBdr>
                </w:div>
              </w:divsChild>
            </w:div>
            <w:div w:id="1657686907">
              <w:marLeft w:val="0"/>
              <w:marRight w:val="0"/>
              <w:marTop w:val="0"/>
              <w:marBottom w:val="0"/>
              <w:divBdr>
                <w:top w:val="none" w:sz="0" w:space="0" w:color="auto"/>
                <w:left w:val="none" w:sz="0" w:space="0" w:color="auto"/>
                <w:bottom w:val="none" w:sz="0" w:space="0" w:color="auto"/>
                <w:right w:val="none" w:sz="0" w:space="0" w:color="auto"/>
              </w:divBdr>
              <w:divsChild>
                <w:div w:id="183094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908</Words>
  <Characters>5181</Characters>
  <Application>Microsoft Office Word</Application>
  <DocSecurity>0</DocSecurity>
  <Lines>43</Lines>
  <Paragraphs>12</Paragraphs>
  <ScaleCrop>false</ScaleCrop>
  <Company/>
  <LinksUpToDate>false</LinksUpToDate>
  <CharactersWithSpaces>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Lu</dc:creator>
  <cp:keywords/>
  <dc:description/>
  <cp:lastModifiedBy>Tracy Lu</cp:lastModifiedBy>
  <cp:revision>5</cp:revision>
  <dcterms:created xsi:type="dcterms:W3CDTF">2018-02-10T18:38:00Z</dcterms:created>
  <dcterms:modified xsi:type="dcterms:W3CDTF">2018-02-10T18:43:00Z</dcterms:modified>
</cp:coreProperties>
</file>